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8F" w:rsidRDefault="0089288F" w:rsidP="0089288F">
      <w:pPr>
        <w:jc w:val="both"/>
        <w:rPr>
          <w:b/>
        </w:rPr>
      </w:pPr>
    </w:p>
    <w:p w:rsidR="0089288F" w:rsidRDefault="0089288F" w:rsidP="0089288F">
      <w:pPr>
        <w:jc w:val="both"/>
        <w:rPr>
          <w:b/>
        </w:rPr>
      </w:pPr>
    </w:p>
    <w:p w:rsidR="0089288F" w:rsidRDefault="0089288F" w:rsidP="0089288F">
      <w:pPr>
        <w:jc w:val="both"/>
        <w:rPr>
          <w:b/>
        </w:rPr>
      </w:pPr>
    </w:p>
    <w:p w:rsidR="0089288F" w:rsidRPr="003335E0" w:rsidRDefault="0089288F" w:rsidP="0089288F">
      <w:pPr>
        <w:jc w:val="both"/>
        <w:rPr>
          <w:b/>
        </w:rPr>
      </w:pPr>
      <w:r>
        <w:rPr>
          <w:b/>
        </w:rPr>
        <w:t xml:space="preserve">Appendix 3: </w:t>
      </w:r>
      <w:r w:rsidRPr="003335E0">
        <w:rPr>
          <w:b/>
        </w:rPr>
        <w:t>A comparative benchmark of annual membership fee</w:t>
      </w:r>
      <w:r>
        <w:rPr>
          <w:b/>
        </w:rPr>
        <w:t>s</w:t>
      </w:r>
      <w:r w:rsidRPr="003335E0">
        <w:rPr>
          <w:b/>
        </w:rPr>
        <w:t>, 2018/19</w:t>
      </w:r>
    </w:p>
    <w:p w:rsidR="0089288F" w:rsidRDefault="0089288F" w:rsidP="0089288F">
      <w:pPr>
        <w:jc w:val="both"/>
      </w:pPr>
    </w:p>
    <w:p w:rsidR="0089288F" w:rsidRDefault="0089288F" w:rsidP="0089288F">
      <w:pPr>
        <w:jc w:val="both"/>
        <w:rPr>
          <w:sz w:val="22"/>
          <w:szCs w:val="22"/>
        </w:rPr>
      </w:pPr>
      <w:r w:rsidRPr="006E6F04">
        <w:rPr>
          <w:sz w:val="22"/>
        </w:rPr>
        <w:t xml:space="preserve">The </w:t>
      </w:r>
      <w:r>
        <w:rPr>
          <w:sz w:val="22"/>
        </w:rPr>
        <w:t>graph</w:t>
      </w:r>
      <w:r w:rsidRPr="006E6F04">
        <w:rPr>
          <w:sz w:val="22"/>
        </w:rPr>
        <w:t xml:space="preserve"> </w:t>
      </w:r>
      <w:r>
        <w:rPr>
          <w:sz w:val="22"/>
        </w:rPr>
        <w:t>below</w:t>
      </w:r>
      <w:r w:rsidRPr="006E6F04">
        <w:rPr>
          <w:sz w:val="22"/>
        </w:rPr>
        <w:t xml:space="preserve"> shows a selection of </w:t>
      </w:r>
      <w:r>
        <w:rPr>
          <w:sz w:val="22"/>
        </w:rPr>
        <w:t>annual membership fees</w:t>
      </w:r>
      <w:r w:rsidRPr="006E6F04">
        <w:rPr>
          <w:sz w:val="22"/>
        </w:rPr>
        <w:t xml:space="preserve"> in Oxford, along with how they compare to others across the country. Charges do not reflect the 2019/20 increases</w:t>
      </w:r>
      <w:r w:rsidRPr="00545E38">
        <w:rPr>
          <w:i/>
          <w:sz w:val="22"/>
        </w:rPr>
        <w:t>.</w:t>
      </w:r>
      <w:r w:rsidRPr="00A31BCF">
        <w:rPr>
          <w:sz w:val="22"/>
          <w:szCs w:val="22"/>
        </w:rPr>
        <w:t xml:space="preserve"> It should be noted that membership type is not necessarily like for like (i.e. Buzz Gym does not include swimming, </w:t>
      </w:r>
      <w:r>
        <w:rPr>
          <w:sz w:val="22"/>
          <w:szCs w:val="22"/>
        </w:rPr>
        <w:t xml:space="preserve">while </w:t>
      </w:r>
      <w:r w:rsidRPr="00A31BCF">
        <w:rPr>
          <w:sz w:val="22"/>
          <w:szCs w:val="22"/>
        </w:rPr>
        <w:t>Oxford memberships do)</w:t>
      </w:r>
      <w:r>
        <w:rPr>
          <w:sz w:val="22"/>
          <w:szCs w:val="22"/>
        </w:rPr>
        <w:t>.</w:t>
      </w:r>
    </w:p>
    <w:p w:rsidR="0089288F" w:rsidRPr="00647180" w:rsidRDefault="0089288F" w:rsidP="0089288F">
      <w:pPr>
        <w:jc w:val="both"/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86C5CFA" wp14:editId="10379720">
            <wp:extent cx="4933950" cy="455295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A22C6" w:rsidRPr="008A22C6" w:rsidRDefault="008A22C6" w:rsidP="008A22C6"/>
    <w:sectPr w:rsidR="008A22C6" w:rsidRPr="008A2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8F" w:rsidRDefault="0089288F" w:rsidP="0089288F">
      <w:r>
        <w:separator/>
      </w:r>
    </w:p>
  </w:endnote>
  <w:endnote w:type="continuationSeparator" w:id="0">
    <w:p w:rsidR="0089288F" w:rsidRDefault="0089288F" w:rsidP="0089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8F" w:rsidRDefault="008928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8F" w:rsidRDefault="008928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8F" w:rsidRDefault="00892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8F" w:rsidRDefault="0089288F" w:rsidP="0089288F">
      <w:r>
        <w:separator/>
      </w:r>
    </w:p>
  </w:footnote>
  <w:footnote w:type="continuationSeparator" w:id="0">
    <w:p w:rsidR="0089288F" w:rsidRDefault="0089288F" w:rsidP="0089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8F" w:rsidRDefault="008928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8F" w:rsidRPr="0089288F" w:rsidRDefault="0089288F">
    <w:pPr>
      <w:pStyle w:val="Header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89288F">
      <w:rPr>
        <w:sz w:val="28"/>
        <w:szCs w:val="28"/>
      </w:rPr>
      <w:t>Appendix 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8F" w:rsidRDefault="008928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8F"/>
    <w:rsid w:val="000B4310"/>
    <w:rsid w:val="004000D7"/>
    <w:rsid w:val="00504E43"/>
    <w:rsid w:val="007908F4"/>
    <w:rsid w:val="0089288F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8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88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2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88F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8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88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2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88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16-v-fls-pl-89\Home_Folder_4\I-J\james.baughan\My%20User%20Profile\jbaughan\Desktop\Leisure%20Facilities%20Fees%20and%20Charges%20Benchmarking%20-%20June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GB" sz="1200"/>
              <a:t>A Selection of Fusion Lifestyle Oxford Annual Membership Costs vs Average of Other Providers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'Graph 1 - Annual Memberships'!$B$1</c:f>
              <c:strCache>
                <c:ptCount val="1"/>
                <c:pt idx="0">
                  <c:v>Average of Other Providers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'Graph 1 - Annual Memberships'!$A$2:$A$11</c:f>
              <c:strCache>
                <c:ptCount val="10"/>
                <c:pt idx="0">
                  <c:v>Adult (full)</c:v>
                </c:pt>
                <c:pt idx="1">
                  <c:v>Adult (open air pool)</c:v>
                </c:pt>
                <c:pt idx="2">
                  <c:v>Adult (swim only)</c:v>
                </c:pt>
                <c:pt idx="3">
                  <c:v>Junior (full)</c:v>
                </c:pt>
                <c:pt idx="4">
                  <c:v>Junior (open air pool)</c:v>
                </c:pt>
                <c:pt idx="5">
                  <c:v>Junior (swim only)</c:v>
                </c:pt>
                <c:pt idx="6">
                  <c:v>Senior (full)</c:v>
                </c:pt>
                <c:pt idx="7">
                  <c:v>Senior (open air pool)</c:v>
                </c:pt>
                <c:pt idx="8">
                  <c:v>Senior (swim only)</c:v>
                </c:pt>
                <c:pt idx="9">
                  <c:v>Student (full)</c:v>
                </c:pt>
              </c:strCache>
            </c:strRef>
          </c:cat>
          <c:val>
            <c:numRef>
              <c:f>'Graph 1 - Annual Memberships'!$B$2:$B$11</c:f>
              <c:numCache>
                <c:formatCode>"£"#,##0.00</c:formatCode>
                <c:ptCount val="10"/>
                <c:pt idx="0">
                  <c:v>466.09130622837364</c:v>
                </c:pt>
                <c:pt idx="1">
                  <c:v>174</c:v>
                </c:pt>
                <c:pt idx="2">
                  <c:v>257.84705882352938</c:v>
                </c:pt>
                <c:pt idx="3">
                  <c:v>233.25</c:v>
                </c:pt>
                <c:pt idx="4">
                  <c:v>99.5</c:v>
                </c:pt>
                <c:pt idx="5">
                  <c:v>168.91666666666666</c:v>
                </c:pt>
                <c:pt idx="6">
                  <c:v>325.81</c:v>
                </c:pt>
                <c:pt idx="7">
                  <c:v>68</c:v>
                </c:pt>
                <c:pt idx="8">
                  <c:v>170.3125</c:v>
                </c:pt>
                <c:pt idx="9">
                  <c:v>277.54999999999995</c:v>
                </c:pt>
              </c:numCache>
            </c:numRef>
          </c:val>
        </c:ser>
        <c:ser>
          <c:idx val="1"/>
          <c:order val="1"/>
          <c:tx>
            <c:v>Fusion Lifestyle Oxford</c:v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'Graph 1 - Annual Memberships'!$A$2:$A$11</c:f>
              <c:strCache>
                <c:ptCount val="10"/>
                <c:pt idx="0">
                  <c:v>Adult (full)</c:v>
                </c:pt>
                <c:pt idx="1">
                  <c:v>Adult (open air pool)</c:v>
                </c:pt>
                <c:pt idx="2">
                  <c:v>Adult (swim only)</c:v>
                </c:pt>
                <c:pt idx="3">
                  <c:v>Junior (full)</c:v>
                </c:pt>
                <c:pt idx="4">
                  <c:v>Junior (open air pool)</c:v>
                </c:pt>
                <c:pt idx="5">
                  <c:v>Junior (swim only)</c:v>
                </c:pt>
                <c:pt idx="6">
                  <c:v>Senior (full)</c:v>
                </c:pt>
                <c:pt idx="7">
                  <c:v>Senior (open air pool)</c:v>
                </c:pt>
                <c:pt idx="8">
                  <c:v>Senior (swim only)</c:v>
                </c:pt>
                <c:pt idx="9">
                  <c:v>Student (full)</c:v>
                </c:pt>
              </c:strCache>
            </c:strRef>
          </c:cat>
          <c:val>
            <c:numRef>
              <c:f>'Graph 1 - Annual Memberships'!$C$2:$C$11</c:f>
              <c:numCache>
                <c:formatCode>"£"#,##0.00</c:formatCode>
                <c:ptCount val="10"/>
                <c:pt idx="0">
                  <c:v>490</c:v>
                </c:pt>
                <c:pt idx="1">
                  <c:v>199</c:v>
                </c:pt>
                <c:pt idx="2">
                  <c:v>385</c:v>
                </c:pt>
                <c:pt idx="3">
                  <c:v>341</c:v>
                </c:pt>
                <c:pt idx="4">
                  <c:v>102.5</c:v>
                </c:pt>
                <c:pt idx="5">
                  <c:v>225</c:v>
                </c:pt>
                <c:pt idx="6">
                  <c:v>341</c:v>
                </c:pt>
                <c:pt idx="7">
                  <c:v>102.5</c:v>
                </c:pt>
                <c:pt idx="8">
                  <c:v>225.5</c:v>
                </c:pt>
                <c:pt idx="9">
                  <c:v>296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265088"/>
        <c:axId val="94131328"/>
      </c:barChart>
      <c:catAx>
        <c:axId val="130265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Membership Type</a:t>
                </a:r>
              </a:p>
            </c:rich>
          </c:tx>
          <c:layout/>
          <c:overlay val="0"/>
        </c:title>
        <c:numFmt formatCode="&quot;£&quot;#,##0" sourceLinked="1"/>
        <c:majorTickMark val="out"/>
        <c:minorTickMark val="none"/>
        <c:tickLblPos val="nextTo"/>
        <c:crossAx val="94131328"/>
        <c:crosses val="autoZero"/>
        <c:auto val="1"/>
        <c:lblAlgn val="ctr"/>
        <c:lblOffset val="100"/>
        <c:noMultiLvlLbl val="0"/>
      </c:catAx>
      <c:valAx>
        <c:axId val="941313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Cost</a:t>
                </a:r>
              </a:p>
            </c:rich>
          </c:tx>
          <c:layout/>
          <c:overlay val="0"/>
        </c:title>
        <c:numFmt formatCode="&quot;£&quot;#,##0" sourceLinked="0"/>
        <c:majorTickMark val="out"/>
        <c:minorTickMark val="none"/>
        <c:tickLblPos val="nextTo"/>
        <c:crossAx val="130265088"/>
        <c:crosses val="autoZero"/>
        <c:crossBetween val="between"/>
      </c:valAx>
      <c:spPr>
        <a:solidFill>
          <a:srgbClr val="FEF6F0"/>
        </a:solidFill>
      </c:spPr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94A0-02D8-4BE2-92EB-E9455D32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B74DA90E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JMitchell</dc:creator>
  <cp:lastModifiedBy>JMitchell</cp:lastModifiedBy>
  <cp:revision>1</cp:revision>
  <dcterms:created xsi:type="dcterms:W3CDTF">2019-08-09T10:50:00Z</dcterms:created>
  <dcterms:modified xsi:type="dcterms:W3CDTF">2019-08-09T10:51:00Z</dcterms:modified>
</cp:coreProperties>
</file>